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AC" w:rsidRPr="00270DAC" w:rsidRDefault="00270DAC" w:rsidP="00270DA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70DAC">
        <w:rPr>
          <w:rFonts w:ascii="Times New Roman" w:eastAsia="Calibri" w:hAnsi="Times New Roman" w:cs="Times New Roman"/>
          <w:sz w:val="24"/>
          <w:szCs w:val="24"/>
        </w:rPr>
        <w:t>Szanowni Państwo,</w:t>
      </w:r>
    </w:p>
    <w:p w:rsidR="00270DAC" w:rsidRPr="00270DAC" w:rsidRDefault="00270DAC" w:rsidP="00270DAC">
      <w:pPr>
        <w:spacing w:before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70DAC">
        <w:rPr>
          <w:rFonts w:ascii="Times New Roman" w:eastAsia="Calibri" w:hAnsi="Times New Roman" w:cs="Times New Roman"/>
          <w:b/>
          <w:sz w:val="24"/>
          <w:szCs w:val="24"/>
        </w:rPr>
        <w:t>LGD Partnerstwo Ducha Gór</w:t>
      </w:r>
      <w:r w:rsidRPr="00270DAC">
        <w:rPr>
          <w:rFonts w:ascii="Times New Roman" w:eastAsia="Calibri" w:hAnsi="Times New Roman" w:cs="Times New Roman"/>
          <w:sz w:val="24"/>
          <w:szCs w:val="24"/>
        </w:rPr>
        <w:t xml:space="preserve">  prowadzi nadal prace nad dokumentem Lokalnej Strategii Rozwoju na lata 2014-2020. </w:t>
      </w:r>
    </w:p>
    <w:p w:rsidR="00270DAC" w:rsidRPr="00270DAC" w:rsidRDefault="00270DAC" w:rsidP="00270DAC">
      <w:pPr>
        <w:spacing w:before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70DAC">
        <w:rPr>
          <w:rFonts w:ascii="Times New Roman" w:eastAsia="Calibri" w:hAnsi="Times New Roman" w:cs="Times New Roman"/>
          <w:b/>
          <w:sz w:val="24"/>
          <w:szCs w:val="24"/>
        </w:rPr>
        <w:t>Kry</w:t>
      </w:r>
      <w:r w:rsidR="002648DC">
        <w:rPr>
          <w:rFonts w:ascii="Times New Roman" w:eastAsia="Calibri" w:hAnsi="Times New Roman" w:cs="Times New Roman"/>
          <w:b/>
          <w:sz w:val="24"/>
          <w:szCs w:val="24"/>
        </w:rPr>
        <w:t xml:space="preserve">teria wyboru operacji inwestycyjnych, dotyczących </w:t>
      </w:r>
      <w:r w:rsidR="002648DC" w:rsidRPr="00D01AE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NIEKOMERCYJENJ INFRASTRUKTURY TURYSTYCZNEJ, REKREACYJNEJ I KULTURALNEJ</w:t>
      </w:r>
      <w:r w:rsidRPr="00270D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0DAC">
        <w:rPr>
          <w:rFonts w:ascii="Times New Roman" w:eastAsia="Calibri" w:hAnsi="Times New Roman" w:cs="Times New Roman"/>
          <w:sz w:val="24"/>
          <w:szCs w:val="24"/>
        </w:rPr>
        <w:t>oznaczają jakie warunki będą musiały spełniać oceniane wnioski na projekty grantowe, by uzyskać dofinansowanie. W  ten sposób zdecydujemy, jakie projekty będą realizowane na naszym obszarze. Przedstawione poniżej propozycje kryteriów zostały opracowane przez zespół ds. kryteriów na podstawie analizy i diagnozy obszaru, konsultacji społecznych, prac grupy roboczej oraz wymagań stawianych przez sam program PROW 2014-2020.</w:t>
      </w:r>
    </w:p>
    <w:p w:rsidR="00270DAC" w:rsidRPr="00270DAC" w:rsidRDefault="00270DAC" w:rsidP="00270DAC">
      <w:pPr>
        <w:spacing w:before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70D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0DAC" w:rsidRPr="00270DAC" w:rsidRDefault="00270DAC" w:rsidP="00270DAC">
      <w:pPr>
        <w:spacing w:before="0" w:after="18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70DAC">
        <w:rPr>
          <w:rFonts w:ascii="Times New Roman" w:eastAsia="Calibri" w:hAnsi="Times New Roman" w:cs="Times New Roman"/>
          <w:sz w:val="24"/>
          <w:szCs w:val="24"/>
        </w:rPr>
        <w:t xml:space="preserve">Prosimy o przypisanie wag od 1 do 5 dla przedstawionych kryteriów wyboru operacji, z zachowaniem zasady: </w:t>
      </w:r>
      <w:r w:rsidRPr="00270DAC">
        <w:rPr>
          <w:rFonts w:ascii="Times New Roman" w:eastAsia="Calibri" w:hAnsi="Times New Roman" w:cs="Times New Roman"/>
          <w:b/>
          <w:sz w:val="24"/>
          <w:szCs w:val="24"/>
        </w:rPr>
        <w:t>5 – kryterium bardzo istotne</w:t>
      </w:r>
      <w:r w:rsidRPr="00270D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70DAC">
        <w:rPr>
          <w:rFonts w:ascii="Times New Roman" w:eastAsia="Calibri" w:hAnsi="Times New Roman" w:cs="Times New Roman"/>
          <w:b/>
          <w:sz w:val="24"/>
          <w:szCs w:val="24"/>
        </w:rPr>
        <w:t>1 – kryterium mało istotne.</w:t>
      </w:r>
    </w:p>
    <w:p w:rsidR="00270DAC" w:rsidRPr="00270DAC" w:rsidRDefault="00270DAC" w:rsidP="00270DAC">
      <w:pPr>
        <w:spacing w:before="0" w:after="18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70DAC">
        <w:rPr>
          <w:rFonts w:ascii="Times New Roman" w:eastAsia="Calibri" w:hAnsi="Times New Roman" w:cs="Times New Roman"/>
          <w:b/>
          <w:sz w:val="24"/>
          <w:szCs w:val="24"/>
        </w:rPr>
        <w:t>W praktyce oznacza to, jak dużo punktów przypiszemy danemu kryterium, które kryteria zdecydują JAKIE PROJEKTY BĘDĄ REALIZOWANE NA NASZYM OBSZARZE</w:t>
      </w:r>
      <w:r w:rsidR="00BF0F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Tabela-Siatka1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902"/>
        <w:gridCol w:w="1276"/>
      </w:tblGrid>
      <w:tr w:rsidR="00385333" w:rsidRPr="00F83E78" w:rsidTr="003A3E3E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13803" w:rsidRPr="00F83E78" w:rsidRDefault="00513803" w:rsidP="00CA294A">
            <w:pPr>
              <w:spacing w:before="0"/>
              <w:jc w:val="center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  <w:t>Lp.</w:t>
            </w:r>
          </w:p>
        </w:tc>
        <w:tc>
          <w:tcPr>
            <w:tcW w:w="8902" w:type="dxa"/>
            <w:tcBorders>
              <w:top w:val="single" w:sz="4" w:space="0" w:color="auto"/>
            </w:tcBorders>
            <w:vAlign w:val="center"/>
          </w:tcPr>
          <w:p w:rsidR="00513803" w:rsidRPr="00F83E78" w:rsidRDefault="00513803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  <w:t>Kryterium</w:t>
            </w:r>
          </w:p>
        </w:tc>
        <w:tc>
          <w:tcPr>
            <w:tcW w:w="1276" w:type="dxa"/>
            <w:vAlign w:val="center"/>
          </w:tcPr>
          <w:p w:rsidR="00513803" w:rsidRPr="00F83E78" w:rsidRDefault="005B3B36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  <w:t>Waga (1-5)</w:t>
            </w:r>
          </w:p>
        </w:tc>
      </w:tr>
      <w:tr w:rsidR="00270DAC" w:rsidRPr="00F83E78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70DAC" w:rsidRPr="00F83E78" w:rsidRDefault="00270DAC" w:rsidP="00CA294A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1</w:t>
            </w:r>
          </w:p>
        </w:tc>
        <w:tc>
          <w:tcPr>
            <w:tcW w:w="8902" w:type="dxa"/>
            <w:vAlign w:val="center"/>
          </w:tcPr>
          <w:p w:rsidR="00270DAC" w:rsidRPr="00F83E78" w:rsidRDefault="00270DAC" w:rsidP="00D85885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83E7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Operacja przyczynia się do rozwoju infrastruktury turystycznej, rekreacyjnej lub kulturalnej</w:t>
            </w:r>
          </w:p>
        </w:tc>
        <w:tc>
          <w:tcPr>
            <w:tcW w:w="1276" w:type="dxa"/>
            <w:vAlign w:val="center"/>
          </w:tcPr>
          <w:p w:rsidR="00270DAC" w:rsidRPr="00F83E78" w:rsidRDefault="00270DAC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BF0F5D" w:rsidRPr="00F83E78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BF0F5D" w:rsidRPr="00F83E78" w:rsidRDefault="00BF0F5D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2</w:t>
            </w:r>
          </w:p>
        </w:tc>
        <w:tc>
          <w:tcPr>
            <w:tcW w:w="8902" w:type="dxa"/>
            <w:vAlign w:val="center"/>
          </w:tcPr>
          <w:p w:rsidR="00BF0F5D" w:rsidRPr="00F83E78" w:rsidRDefault="00BF0F5D" w:rsidP="00D85885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83E7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Operacja przyczynia się do zwiększenia atrakcyjności  turystycznej obszaru Kraina  Ducha Gór</w:t>
            </w:r>
          </w:p>
        </w:tc>
        <w:tc>
          <w:tcPr>
            <w:tcW w:w="1276" w:type="dxa"/>
            <w:vAlign w:val="center"/>
          </w:tcPr>
          <w:p w:rsidR="00BF0F5D" w:rsidRPr="00F83E78" w:rsidRDefault="00BF0F5D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BF0F5D" w:rsidRPr="00F83E78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BF0F5D" w:rsidRPr="00F83E78" w:rsidRDefault="00BF0F5D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3</w:t>
            </w:r>
          </w:p>
        </w:tc>
        <w:tc>
          <w:tcPr>
            <w:tcW w:w="8902" w:type="dxa"/>
            <w:vAlign w:val="center"/>
          </w:tcPr>
          <w:p w:rsidR="00BF0F5D" w:rsidRPr="00F83E78" w:rsidRDefault="00BF0F5D" w:rsidP="00D85885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83E7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Oparcie operacji na lokalnych zasobach kulturowych, przyrodniczych lub historycznych</w:t>
            </w:r>
          </w:p>
        </w:tc>
        <w:tc>
          <w:tcPr>
            <w:tcW w:w="1276" w:type="dxa"/>
            <w:vAlign w:val="center"/>
          </w:tcPr>
          <w:p w:rsidR="00BF0F5D" w:rsidRPr="00F83E78" w:rsidRDefault="00BF0F5D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BF0F5D" w:rsidRPr="00F83E78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BF0F5D" w:rsidRPr="00F83E78" w:rsidRDefault="00BF0F5D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4</w:t>
            </w:r>
          </w:p>
        </w:tc>
        <w:tc>
          <w:tcPr>
            <w:tcW w:w="8902" w:type="dxa"/>
            <w:vAlign w:val="center"/>
          </w:tcPr>
          <w:p w:rsidR="00BF0F5D" w:rsidRPr="00F83E78" w:rsidRDefault="00BF0F5D" w:rsidP="00D85885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83E7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1276" w:type="dxa"/>
            <w:vAlign w:val="center"/>
          </w:tcPr>
          <w:p w:rsidR="00BF0F5D" w:rsidRPr="00F83E78" w:rsidRDefault="00BF0F5D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BF0F5D" w:rsidRPr="00F83E78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BF0F5D" w:rsidRPr="00F83E78" w:rsidRDefault="00BF0F5D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5</w:t>
            </w:r>
          </w:p>
        </w:tc>
        <w:tc>
          <w:tcPr>
            <w:tcW w:w="8902" w:type="dxa"/>
            <w:vAlign w:val="center"/>
          </w:tcPr>
          <w:p w:rsidR="00BF0F5D" w:rsidRPr="00F83E78" w:rsidRDefault="00BF0F5D" w:rsidP="00D85885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83E7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Zgodność operacji z potrzebami społecznymi  i zaangażowanie społeczności lokalnej</w:t>
            </w:r>
          </w:p>
        </w:tc>
        <w:tc>
          <w:tcPr>
            <w:tcW w:w="1276" w:type="dxa"/>
            <w:vAlign w:val="center"/>
          </w:tcPr>
          <w:p w:rsidR="00BF0F5D" w:rsidRPr="00F83E78" w:rsidRDefault="00BF0F5D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BF0F5D" w:rsidRPr="00F83E78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BF0F5D" w:rsidRPr="00F83E78" w:rsidRDefault="00BF0F5D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6</w:t>
            </w:r>
          </w:p>
        </w:tc>
        <w:tc>
          <w:tcPr>
            <w:tcW w:w="8902" w:type="dxa"/>
            <w:vAlign w:val="center"/>
          </w:tcPr>
          <w:p w:rsidR="00BF0F5D" w:rsidRPr="00F83E78" w:rsidRDefault="00BF0F5D" w:rsidP="00D85885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83E7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Liczba mieszkańców miejscowości, w której realizowana jest operacja poniżej 5 tys. mieszkańców</w:t>
            </w:r>
          </w:p>
        </w:tc>
        <w:tc>
          <w:tcPr>
            <w:tcW w:w="1276" w:type="dxa"/>
            <w:vAlign w:val="center"/>
          </w:tcPr>
          <w:p w:rsidR="00BF0F5D" w:rsidRPr="00F83E78" w:rsidRDefault="00BF0F5D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BF0F5D" w:rsidRPr="00F83E78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BF0F5D" w:rsidRPr="00F83E78" w:rsidRDefault="00BF0F5D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7</w:t>
            </w:r>
          </w:p>
        </w:tc>
        <w:tc>
          <w:tcPr>
            <w:tcW w:w="8902" w:type="dxa"/>
            <w:vAlign w:val="center"/>
          </w:tcPr>
          <w:p w:rsidR="00BF0F5D" w:rsidRPr="00F83E78" w:rsidRDefault="00F83E78" w:rsidP="00D85885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83E7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Gotowość operacji do realizacji po podpisaniu umowy</w:t>
            </w:r>
          </w:p>
        </w:tc>
        <w:tc>
          <w:tcPr>
            <w:tcW w:w="1276" w:type="dxa"/>
            <w:vAlign w:val="center"/>
          </w:tcPr>
          <w:p w:rsidR="00BF0F5D" w:rsidRPr="00F83E78" w:rsidRDefault="00BF0F5D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BF0F5D" w:rsidRPr="00F83E78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BF0F5D" w:rsidRPr="00F83E78" w:rsidRDefault="00BF0F5D" w:rsidP="00CA294A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8</w:t>
            </w:r>
          </w:p>
        </w:tc>
        <w:tc>
          <w:tcPr>
            <w:tcW w:w="8902" w:type="dxa"/>
            <w:vAlign w:val="center"/>
          </w:tcPr>
          <w:p w:rsidR="00BF0F5D" w:rsidRPr="00F83E78" w:rsidRDefault="00BF0F5D" w:rsidP="00D85885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F83E78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Maksymalny poziom dofinansowania jest niższy niż wskazany w rozporządzeniu w odniesieniu do właściwego wnioskodawcy</w:t>
            </w:r>
            <w:r w:rsidR="00097501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: 90% dla ngo, 60% dla jst, 50% dla przedsiębiorców</w:t>
            </w:r>
          </w:p>
        </w:tc>
        <w:tc>
          <w:tcPr>
            <w:tcW w:w="1276" w:type="dxa"/>
            <w:vAlign w:val="center"/>
          </w:tcPr>
          <w:p w:rsidR="00BF0F5D" w:rsidRPr="00F83E78" w:rsidRDefault="00BF0F5D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BF0F5D" w:rsidRPr="00F83E78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BF0F5D" w:rsidRPr="00F83E78" w:rsidRDefault="00BF0F5D" w:rsidP="00CA294A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9</w:t>
            </w:r>
          </w:p>
        </w:tc>
        <w:tc>
          <w:tcPr>
            <w:tcW w:w="8902" w:type="dxa"/>
            <w:vAlign w:val="center"/>
          </w:tcPr>
          <w:p w:rsidR="00BF0F5D" w:rsidRPr="00F83E78" w:rsidRDefault="00BF0F5D" w:rsidP="00D85885">
            <w:pPr>
              <w:spacing w:before="0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  <w:t>Czas realizacji operacji nie dłuższy niż 6 m -cy</w:t>
            </w:r>
          </w:p>
        </w:tc>
        <w:tc>
          <w:tcPr>
            <w:tcW w:w="1276" w:type="dxa"/>
            <w:vAlign w:val="center"/>
          </w:tcPr>
          <w:p w:rsidR="00BF0F5D" w:rsidRPr="00F83E78" w:rsidRDefault="00BF0F5D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BF0F5D" w:rsidRPr="00F83E78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BF0F5D" w:rsidRPr="00F83E78" w:rsidRDefault="00BF0F5D" w:rsidP="00CA294A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F83E78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10</w:t>
            </w:r>
          </w:p>
        </w:tc>
        <w:tc>
          <w:tcPr>
            <w:tcW w:w="8902" w:type="dxa"/>
            <w:vAlign w:val="center"/>
          </w:tcPr>
          <w:p w:rsidR="00BF0F5D" w:rsidRPr="00F83E78" w:rsidRDefault="00BF0F5D" w:rsidP="00D85885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83E78">
              <w:rPr>
                <w:rFonts w:asciiTheme="minorHAnsi" w:hAnsiTheme="minorHAnsi"/>
                <w:b/>
                <w:sz w:val="22"/>
                <w:szCs w:val="22"/>
              </w:rPr>
              <w:t>Promowanie operacji</w:t>
            </w:r>
          </w:p>
        </w:tc>
        <w:tc>
          <w:tcPr>
            <w:tcW w:w="1276" w:type="dxa"/>
            <w:vAlign w:val="center"/>
          </w:tcPr>
          <w:p w:rsidR="00BF0F5D" w:rsidRPr="00F83E78" w:rsidRDefault="00BF0F5D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D54CED" w:rsidRPr="00F83E78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CED" w:rsidRPr="00F83E78" w:rsidRDefault="00D54CED" w:rsidP="00CA294A">
            <w:pPr>
              <w:spacing w:before="0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11</w:t>
            </w:r>
          </w:p>
        </w:tc>
        <w:tc>
          <w:tcPr>
            <w:tcW w:w="8902" w:type="dxa"/>
            <w:vAlign w:val="center"/>
          </w:tcPr>
          <w:p w:rsidR="00D54CED" w:rsidRPr="00D5423E" w:rsidRDefault="00D54CED" w:rsidP="004B3A0F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Członkostwo w LGD Partnerstwo Ducha Gór co najmniej 1 rok oraz udokumentowane działanie na rzecz LGD</w:t>
            </w:r>
          </w:p>
        </w:tc>
        <w:tc>
          <w:tcPr>
            <w:tcW w:w="1276" w:type="dxa"/>
            <w:vAlign w:val="center"/>
          </w:tcPr>
          <w:p w:rsidR="00D54CED" w:rsidRPr="00F83E78" w:rsidRDefault="00D54CED" w:rsidP="00CA294A">
            <w:pPr>
              <w:spacing w:before="0"/>
              <w:jc w:val="center"/>
              <w:rPr>
                <w:rFonts w:eastAsia="Times New Roman"/>
                <w:b/>
                <w:strike/>
                <w:lang w:bidi="en-US"/>
              </w:rPr>
            </w:pPr>
          </w:p>
        </w:tc>
      </w:tr>
      <w:tr w:rsidR="00D54CED" w:rsidRPr="00F83E78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CED" w:rsidRPr="00F83E78" w:rsidRDefault="00D54CED" w:rsidP="00CA294A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12</w:t>
            </w:r>
          </w:p>
        </w:tc>
        <w:tc>
          <w:tcPr>
            <w:tcW w:w="8902" w:type="dxa"/>
            <w:vAlign w:val="center"/>
          </w:tcPr>
          <w:p w:rsidR="00D54CED" w:rsidRPr="00F83E78" w:rsidRDefault="00D54CED" w:rsidP="00D85885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54CED" w:rsidRPr="00F83E78" w:rsidRDefault="00D54CED" w:rsidP="00D85885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83E78">
              <w:rPr>
                <w:rFonts w:asciiTheme="minorHAnsi" w:hAnsiTheme="minorHAnsi"/>
                <w:b/>
                <w:sz w:val="22"/>
                <w:szCs w:val="22"/>
              </w:rPr>
              <w:t>Inne, jakie………………………………..</w:t>
            </w:r>
          </w:p>
        </w:tc>
        <w:tc>
          <w:tcPr>
            <w:tcW w:w="1276" w:type="dxa"/>
            <w:vAlign w:val="center"/>
          </w:tcPr>
          <w:p w:rsidR="00D54CED" w:rsidRPr="00F83E78" w:rsidRDefault="00D54CED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</w:tbl>
    <w:p w:rsidR="00F83E78" w:rsidRPr="00F83E78" w:rsidRDefault="00F83E78" w:rsidP="00F83E78">
      <w:pPr>
        <w:spacing w:line="240" w:lineRule="auto"/>
        <w:ind w:firstLine="0"/>
        <w:rPr>
          <w:rFonts w:ascii="Times New Roman" w:eastAsia="Calibri" w:hAnsi="Times New Roman" w:cs="Times New Roman"/>
        </w:rPr>
      </w:pPr>
      <w:r w:rsidRPr="00F83E78">
        <w:rPr>
          <w:rFonts w:ascii="Times New Roman" w:eastAsia="Calibri" w:hAnsi="Times New Roman" w:cs="Times New Roman"/>
        </w:rPr>
        <w:t xml:space="preserve">Wypełniony formularz prosimy przesłać pocztą elektroniczną na adres e-mail: </w:t>
      </w:r>
      <w:hyperlink r:id="rId9" w:history="1">
        <w:r w:rsidRPr="00F83E78">
          <w:rPr>
            <w:rFonts w:ascii="Times New Roman" w:eastAsia="Calibri" w:hAnsi="Times New Roman" w:cs="Times New Roman"/>
            <w:color w:val="0563C1"/>
            <w:u w:val="single"/>
          </w:rPr>
          <w:t>sekretariat@duchgor.org</w:t>
        </w:r>
      </w:hyperlink>
      <w:r w:rsidRPr="00F83E7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lub przekazać w formie drukowanej do biura LGD: ul. Konstytucji 3 Maja 25, 58-540 Karpacz</w:t>
      </w:r>
    </w:p>
    <w:p w:rsidR="00F83E78" w:rsidRPr="00F83E78" w:rsidRDefault="00F83E78" w:rsidP="00F83E78">
      <w:pPr>
        <w:spacing w:line="240" w:lineRule="auto"/>
        <w:ind w:firstLine="0"/>
        <w:jc w:val="center"/>
        <w:rPr>
          <w:rFonts w:ascii="Times New Roman" w:eastAsia="Calibri" w:hAnsi="Times New Roman" w:cs="Times New Roman"/>
        </w:rPr>
      </w:pPr>
    </w:p>
    <w:p w:rsidR="00E72A85" w:rsidRPr="00E72A85" w:rsidRDefault="00E72A85" w:rsidP="00F83E78">
      <w:pPr>
        <w:spacing w:line="240" w:lineRule="auto"/>
        <w:ind w:firstLine="0"/>
        <w:jc w:val="center"/>
        <w:rPr>
          <w:rFonts w:ascii="Times New Roman" w:hAnsi="Times New Roman" w:cs="Times New Roman"/>
          <w:i/>
        </w:rPr>
      </w:pPr>
    </w:p>
    <w:sectPr w:rsidR="00E72A85" w:rsidRPr="00E72A85" w:rsidSect="00BA77D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2D" w:rsidRDefault="0061692D" w:rsidP="00C61E1F">
      <w:pPr>
        <w:spacing w:before="0" w:line="240" w:lineRule="auto"/>
      </w:pPr>
      <w:r>
        <w:separator/>
      </w:r>
    </w:p>
  </w:endnote>
  <w:endnote w:type="continuationSeparator" w:id="0">
    <w:p w:rsidR="0061692D" w:rsidRDefault="0061692D" w:rsidP="00C6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2D" w:rsidRDefault="0061692D" w:rsidP="00C61E1F">
      <w:pPr>
        <w:spacing w:before="0" w:line="240" w:lineRule="auto"/>
      </w:pPr>
      <w:r>
        <w:separator/>
      </w:r>
    </w:p>
  </w:footnote>
  <w:footnote w:type="continuationSeparator" w:id="0">
    <w:p w:rsidR="0061692D" w:rsidRDefault="0061692D" w:rsidP="00C61E1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F"/>
    <w:rsid w:val="000565A8"/>
    <w:rsid w:val="00097501"/>
    <w:rsid w:val="00101F9C"/>
    <w:rsid w:val="001E1DF0"/>
    <w:rsid w:val="00244BC3"/>
    <w:rsid w:val="002648DC"/>
    <w:rsid w:val="00270DAC"/>
    <w:rsid w:val="002C78D0"/>
    <w:rsid w:val="00385333"/>
    <w:rsid w:val="003A3E3E"/>
    <w:rsid w:val="0042162D"/>
    <w:rsid w:val="00442E9E"/>
    <w:rsid w:val="004A3354"/>
    <w:rsid w:val="00513803"/>
    <w:rsid w:val="005358D9"/>
    <w:rsid w:val="005375A1"/>
    <w:rsid w:val="005844E4"/>
    <w:rsid w:val="005B3B36"/>
    <w:rsid w:val="006073AA"/>
    <w:rsid w:val="0061692D"/>
    <w:rsid w:val="006357B1"/>
    <w:rsid w:val="007D7589"/>
    <w:rsid w:val="0094324C"/>
    <w:rsid w:val="009C3952"/>
    <w:rsid w:val="00A016DD"/>
    <w:rsid w:val="00A2153B"/>
    <w:rsid w:val="00A21D3B"/>
    <w:rsid w:val="00A730AB"/>
    <w:rsid w:val="00AA3056"/>
    <w:rsid w:val="00AB329E"/>
    <w:rsid w:val="00AC4B5A"/>
    <w:rsid w:val="00B41DFB"/>
    <w:rsid w:val="00BA77D1"/>
    <w:rsid w:val="00BC4C52"/>
    <w:rsid w:val="00BC6DD6"/>
    <w:rsid w:val="00BF0F5D"/>
    <w:rsid w:val="00C61E1F"/>
    <w:rsid w:val="00D01AE2"/>
    <w:rsid w:val="00D36CDA"/>
    <w:rsid w:val="00D42AFB"/>
    <w:rsid w:val="00D54CED"/>
    <w:rsid w:val="00DA7736"/>
    <w:rsid w:val="00E4483F"/>
    <w:rsid w:val="00E612F6"/>
    <w:rsid w:val="00E72A85"/>
    <w:rsid w:val="00EB4E06"/>
    <w:rsid w:val="00F83E78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E9E"/>
    <w:pPr>
      <w:spacing w:before="0" w:after="200" w:line="276" w:lineRule="auto"/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BA77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E9E"/>
    <w:pPr>
      <w:spacing w:before="0" w:after="200" w:line="276" w:lineRule="auto"/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BA7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9D4D-A094-4400-AB16-681106A8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User</cp:lastModifiedBy>
  <cp:revision>2</cp:revision>
  <dcterms:created xsi:type="dcterms:W3CDTF">2015-12-09T12:42:00Z</dcterms:created>
  <dcterms:modified xsi:type="dcterms:W3CDTF">2015-12-09T12:42:00Z</dcterms:modified>
</cp:coreProperties>
</file>